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1424E" w14:textId="62669E3D" w:rsidR="00992215" w:rsidRDefault="00992215" w:rsidP="003F6177">
      <w:pPr>
        <w:framePr w:h="14063" w:hRule="exact" w:wrap="around" w:hAnchor="page" w:x="909" w:y="1411"/>
        <w:jc w:val="center"/>
        <w:rPr>
          <w:b/>
          <w:bCs/>
          <w:sz w:val="28"/>
          <w:szCs w:val="28"/>
        </w:rPr>
      </w:pPr>
      <w:r w:rsidRPr="0024675E">
        <w:rPr>
          <w:rFonts w:hint="eastAsia"/>
          <w:b/>
          <w:bCs/>
          <w:sz w:val="28"/>
          <w:szCs w:val="28"/>
        </w:rPr>
        <w:t>ＣＰＤ受講レポート</w:t>
      </w:r>
    </w:p>
    <w:p w14:paraId="15D17C34" w14:textId="77777777" w:rsidR="0079005E" w:rsidRDefault="0079005E" w:rsidP="003F6177">
      <w:pPr>
        <w:framePr w:h="14063" w:hRule="exact" w:wrap="around" w:hAnchor="page" w:x="909" w:y="1411"/>
        <w:jc w:val="center"/>
        <w:rPr>
          <w:b/>
          <w:bCs/>
          <w:sz w:val="28"/>
          <w:szCs w:val="28"/>
        </w:rPr>
      </w:pPr>
    </w:p>
    <w:p w14:paraId="338965AE" w14:textId="0D27EE79" w:rsidR="00992215" w:rsidRDefault="00992215" w:rsidP="003F6177">
      <w:pPr>
        <w:framePr w:h="14063" w:hRule="exact" w:wrap="around" w:hAnchor="page" w:x="909" w:y="1411"/>
        <w:rPr>
          <w:u w:val="single"/>
        </w:rPr>
      </w:pPr>
      <w:r w:rsidRPr="00DB0126">
        <w:rPr>
          <w:rFonts w:hint="eastAsia"/>
          <w:color w:val="FF0000"/>
          <w:u w:val="single"/>
        </w:rPr>
        <w:t>氏名</w:t>
      </w:r>
      <w:r w:rsidRPr="00327A95">
        <w:rPr>
          <w:rFonts w:hint="eastAsia"/>
          <w:u w:val="single"/>
        </w:rPr>
        <w:t xml:space="preserve">：　　　　　　　　　　　　　　　　　　　</w:t>
      </w:r>
      <w:r w:rsidRPr="00327A95">
        <w:rPr>
          <w:rFonts w:hint="eastAsia"/>
        </w:rPr>
        <w:t xml:space="preserve">　</w:t>
      </w:r>
      <w:r w:rsidR="00327A95" w:rsidRPr="00327A95">
        <w:rPr>
          <w:rFonts w:hint="eastAsia"/>
        </w:rPr>
        <w:t xml:space="preserve">　</w:t>
      </w:r>
      <w:r w:rsidR="00DB0126" w:rsidRPr="00DB0126">
        <w:rPr>
          <w:rFonts w:hint="eastAsia"/>
          <w:color w:val="FF0000"/>
          <w:u w:val="single"/>
        </w:rPr>
        <w:t>会社・機関名等</w:t>
      </w:r>
      <w:r w:rsidRPr="00327A95">
        <w:rPr>
          <w:rFonts w:hint="eastAsia"/>
          <w:u w:val="single"/>
        </w:rPr>
        <w:t>：</w:t>
      </w:r>
      <w:r w:rsidRPr="00327A95">
        <w:rPr>
          <w:u w:val="single"/>
        </w:rPr>
        <w:t xml:space="preserve"> </w:t>
      </w:r>
      <w:r w:rsidRPr="00327A95">
        <w:rPr>
          <w:rFonts w:hint="eastAsia"/>
          <w:u w:val="single"/>
        </w:rPr>
        <w:t xml:space="preserve">　　　　　　　　　　　　　　　　　　</w:t>
      </w:r>
      <w:r w:rsidR="00327A95" w:rsidRPr="00327A95">
        <w:rPr>
          <w:rFonts w:hint="eastAsia"/>
          <w:u w:val="single"/>
        </w:rPr>
        <w:t xml:space="preserve">　　　　　　　　　　　</w:t>
      </w:r>
    </w:p>
    <w:p w14:paraId="23B44866" w14:textId="7AA6B915" w:rsidR="00DB0126" w:rsidRPr="00DB0126" w:rsidRDefault="00DB0126" w:rsidP="003F6177">
      <w:pPr>
        <w:framePr w:h="14063" w:hRule="exact" w:wrap="around" w:hAnchor="page" w:x="909" w:y="1411"/>
        <w:rPr>
          <w:u w:val="single"/>
        </w:rPr>
      </w:pPr>
      <w:r w:rsidRPr="00DB0126">
        <w:rPr>
          <w:rFonts w:hint="eastAsia"/>
          <w:color w:val="FF0000"/>
          <w:u w:val="single"/>
        </w:rPr>
        <w:t>会社・機関住所等</w:t>
      </w:r>
      <w:r w:rsidRPr="00DB0126">
        <w:rPr>
          <w:rFonts w:hint="eastAsia"/>
          <w:u w:val="single"/>
        </w:rPr>
        <w:t xml:space="preserve">：　　　　　　　　　　　　　　　　　　　　　　　　　　　　　　　　　　　　　　　　　　　　　　　　　　　　　</w:t>
      </w:r>
    </w:p>
    <w:p w14:paraId="735D1D79" w14:textId="1AFE1DDB" w:rsidR="00BD4B1A" w:rsidRPr="00DB0126" w:rsidRDefault="00DB0126" w:rsidP="003F6177">
      <w:pPr>
        <w:framePr w:h="14063" w:hRule="exact" w:wrap="around" w:hAnchor="page" w:x="909" w:y="1411"/>
        <w:rPr>
          <w:u w:val="single"/>
        </w:rPr>
      </w:pPr>
      <w:r w:rsidRPr="00DB0126">
        <w:rPr>
          <w:rFonts w:hint="eastAsia"/>
          <w:color w:val="FF0000"/>
          <w:u w:val="single"/>
        </w:rPr>
        <w:t>電話番号</w:t>
      </w:r>
      <w:r w:rsidRPr="00DB0126">
        <w:rPr>
          <w:rFonts w:hint="eastAsia"/>
          <w:u w:val="single"/>
        </w:rPr>
        <w:t xml:space="preserve">：　　　　　　　　　　　　　　　　　　　　　　　　　　　　　　　　　　</w:t>
      </w:r>
    </w:p>
    <w:p w14:paraId="390E98A8" w14:textId="692F067E" w:rsidR="00992215" w:rsidRPr="00327A95" w:rsidRDefault="00992215" w:rsidP="003F6177">
      <w:pPr>
        <w:framePr w:h="14063" w:hRule="exact" w:wrap="around" w:hAnchor="page" w:x="909" w:y="1411"/>
        <w:rPr>
          <w:u w:val="single"/>
        </w:rPr>
      </w:pPr>
      <w:r w:rsidRPr="00DB0126">
        <w:rPr>
          <w:rFonts w:hint="eastAsia"/>
          <w:color w:val="FF0000"/>
          <w:u w:val="single"/>
        </w:rPr>
        <w:t>メールアドレス</w:t>
      </w:r>
      <w:r w:rsidRPr="00327A95">
        <w:rPr>
          <w:rFonts w:hint="eastAsia"/>
          <w:u w:val="single"/>
        </w:rPr>
        <w:t>：</w:t>
      </w:r>
      <w:r w:rsidR="00327A95" w:rsidRPr="00327A95">
        <w:rPr>
          <w:rFonts w:hint="eastAsia"/>
          <w:u w:val="single"/>
        </w:rPr>
        <w:t xml:space="preserve">　　　　　　　　　　　　　　　　　　　　　　　　　　　　　　　</w:t>
      </w:r>
    </w:p>
    <w:p w14:paraId="7504C301" w14:textId="000333B6" w:rsidR="00992215" w:rsidRPr="006F6F25" w:rsidRDefault="00992215" w:rsidP="003F6177">
      <w:pPr>
        <w:framePr w:h="14063" w:hRule="exact" w:wrap="around" w:hAnchor="page" w:x="909" w:y="1411"/>
      </w:pP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8117"/>
      </w:tblGrid>
      <w:tr w:rsidR="00992215" w:rsidRPr="00765769" w14:paraId="617D1DE1" w14:textId="77777777" w:rsidTr="00A90091">
        <w:trPr>
          <w:trHeight w:val="281"/>
        </w:trPr>
        <w:tc>
          <w:tcPr>
            <w:tcW w:w="1703" w:type="dxa"/>
            <w:tcBorders>
              <w:top w:val="single" w:sz="12" w:space="0" w:color="auto"/>
              <w:left w:val="single" w:sz="12" w:space="0" w:color="auto"/>
            </w:tcBorders>
          </w:tcPr>
          <w:p w14:paraId="52B9F300" w14:textId="77777777" w:rsidR="00992215" w:rsidRPr="00C35D8A" w:rsidRDefault="00992215" w:rsidP="003F6177">
            <w:pPr>
              <w:framePr w:h="14063" w:hRule="exact" w:wrap="around" w:hAnchor="page" w:x="909" w:y="1411"/>
              <w:rPr>
                <w:b/>
                <w:bCs/>
                <w:color w:val="FFFFFF"/>
              </w:rPr>
            </w:pPr>
            <w:r w:rsidRPr="00C35D8A">
              <w:rPr>
                <w:rFonts w:hint="eastAsia"/>
                <w:b/>
                <w:bCs/>
              </w:rPr>
              <w:t>認定番号</w:t>
            </w:r>
          </w:p>
        </w:tc>
        <w:tc>
          <w:tcPr>
            <w:tcW w:w="8117" w:type="dxa"/>
            <w:tcBorders>
              <w:top w:val="single" w:sz="12" w:space="0" w:color="auto"/>
              <w:right w:val="single" w:sz="12" w:space="0" w:color="auto"/>
            </w:tcBorders>
          </w:tcPr>
          <w:p w14:paraId="42AC27BC" w14:textId="0D06158D" w:rsidR="00992215" w:rsidRPr="00697E3F" w:rsidRDefault="00697E3F" w:rsidP="003F6177">
            <w:pPr>
              <w:framePr w:h="14063" w:hRule="exact" w:wrap="around" w:hAnchor="page" w:x="909" w:y="1411"/>
              <w:rPr>
                <w:b/>
                <w:bCs/>
              </w:rPr>
            </w:pPr>
            <w:r w:rsidRPr="00697E3F">
              <w:rPr>
                <w:b/>
                <w:bCs/>
              </w:rPr>
              <w:t>JSCE24-1395</w:t>
            </w:r>
            <w:r w:rsidR="00992215" w:rsidRPr="00C35D8A">
              <w:rPr>
                <w:b/>
                <w:bCs/>
              </w:rPr>
              <w:t xml:space="preserve"> (</w:t>
            </w:r>
            <w:r w:rsidR="00992215" w:rsidRPr="00C35D8A">
              <w:rPr>
                <w:rFonts w:hint="eastAsia"/>
                <w:b/>
                <w:bCs/>
              </w:rPr>
              <w:t>単位数</w:t>
            </w:r>
            <w:r w:rsidR="00446CA3">
              <w:rPr>
                <w:rFonts w:hint="eastAsia"/>
                <w:b/>
                <w:bCs/>
              </w:rPr>
              <w:t>3</w:t>
            </w:r>
            <w:r w:rsidR="00992215" w:rsidRPr="00C35D8A">
              <w:rPr>
                <w:rFonts w:hint="eastAsia"/>
                <w:b/>
                <w:bCs/>
              </w:rPr>
              <w:t>.</w:t>
            </w:r>
            <w:r>
              <w:rPr>
                <w:b/>
                <w:bCs/>
              </w:rPr>
              <w:t>7</w:t>
            </w:r>
            <w:r w:rsidR="00992215" w:rsidRPr="00C35D8A">
              <w:rPr>
                <w:rFonts w:hint="eastAsia"/>
                <w:b/>
                <w:bCs/>
              </w:rPr>
              <w:t xml:space="preserve"> 単位</w:t>
            </w:r>
            <w:r w:rsidR="00992215" w:rsidRPr="00C35D8A">
              <w:rPr>
                <w:b/>
                <w:bCs/>
              </w:rPr>
              <w:t>)</w:t>
            </w:r>
          </w:p>
        </w:tc>
      </w:tr>
      <w:tr w:rsidR="00992215" w:rsidRPr="00765769" w14:paraId="603F052C" w14:textId="77777777" w:rsidTr="00A90091">
        <w:trPr>
          <w:trHeight w:val="293"/>
        </w:trPr>
        <w:tc>
          <w:tcPr>
            <w:tcW w:w="1703" w:type="dxa"/>
            <w:tcBorders>
              <w:left w:val="single" w:sz="12" w:space="0" w:color="auto"/>
            </w:tcBorders>
          </w:tcPr>
          <w:p w14:paraId="17F01EA0" w14:textId="77777777" w:rsidR="00992215" w:rsidRPr="00C35D8A" w:rsidRDefault="00992215" w:rsidP="003F6177">
            <w:pPr>
              <w:framePr w:h="14063" w:hRule="exact" w:wrap="around" w:hAnchor="page" w:x="909" w:y="1411"/>
              <w:rPr>
                <w:b/>
                <w:bCs/>
                <w:color w:val="FFFFFF"/>
              </w:rPr>
            </w:pPr>
            <w:r w:rsidRPr="00C35D8A">
              <w:rPr>
                <w:rFonts w:hint="eastAsia"/>
                <w:b/>
                <w:bCs/>
              </w:rPr>
              <w:t>プログラム名</w:t>
            </w:r>
          </w:p>
        </w:tc>
        <w:tc>
          <w:tcPr>
            <w:tcW w:w="8117" w:type="dxa"/>
            <w:tcBorders>
              <w:right w:val="single" w:sz="12" w:space="0" w:color="auto"/>
            </w:tcBorders>
          </w:tcPr>
          <w:p w14:paraId="6507C58E" w14:textId="77777777" w:rsidR="00697E3F" w:rsidRPr="00697E3F" w:rsidRDefault="00697E3F" w:rsidP="003F6177">
            <w:pPr>
              <w:framePr w:h="14063" w:hRule="exact" w:wrap="around" w:hAnchor="page" w:x="909" w:y="1411"/>
              <w:rPr>
                <w:b/>
                <w:bCs/>
              </w:rPr>
            </w:pPr>
            <w:r w:rsidRPr="00697E3F">
              <w:rPr>
                <w:rFonts w:hint="eastAsia"/>
                <w:b/>
                <w:bCs/>
              </w:rPr>
              <w:t>２０２４年度日本水産工学会秋季シンポジウム</w:t>
            </w:r>
          </w:p>
          <w:p w14:paraId="71D3AA73" w14:textId="7632D830" w:rsidR="00992215" w:rsidRPr="00C35D8A" w:rsidRDefault="00697E3F" w:rsidP="003F6177">
            <w:pPr>
              <w:framePr w:h="14063" w:hRule="exact" w:wrap="around" w:hAnchor="page" w:x="909" w:y="1411"/>
              <w:rPr>
                <w:rFonts w:cs="Times New Roman"/>
                <w:b/>
                <w:bCs/>
              </w:rPr>
            </w:pPr>
            <w:r w:rsidRPr="00697E3F">
              <w:rPr>
                <w:rFonts w:hint="eastAsia"/>
                <w:b/>
                <w:bCs/>
              </w:rPr>
              <w:t>「水産基盤の大規模災害と漁村復興の課題」</w:t>
            </w:r>
          </w:p>
        </w:tc>
      </w:tr>
      <w:tr w:rsidR="00992215" w:rsidRPr="00765769" w14:paraId="3299C702" w14:textId="77777777" w:rsidTr="00A90091">
        <w:trPr>
          <w:trHeight w:val="266"/>
        </w:trPr>
        <w:tc>
          <w:tcPr>
            <w:tcW w:w="1703" w:type="dxa"/>
            <w:tcBorders>
              <w:left w:val="single" w:sz="12" w:space="0" w:color="auto"/>
            </w:tcBorders>
          </w:tcPr>
          <w:p w14:paraId="6CB64B83" w14:textId="77777777" w:rsidR="00992215" w:rsidRPr="00C35D8A" w:rsidRDefault="00992215" w:rsidP="003F6177">
            <w:pPr>
              <w:framePr w:h="14063" w:hRule="exact" w:wrap="around" w:hAnchor="page" w:x="909" w:y="1411"/>
              <w:rPr>
                <w:b/>
                <w:bCs/>
              </w:rPr>
            </w:pPr>
            <w:r w:rsidRPr="00C35D8A">
              <w:rPr>
                <w:rFonts w:hint="eastAsia"/>
                <w:b/>
                <w:bCs/>
              </w:rPr>
              <w:t>開催日</w:t>
            </w:r>
          </w:p>
        </w:tc>
        <w:tc>
          <w:tcPr>
            <w:tcW w:w="8117" w:type="dxa"/>
            <w:tcBorders>
              <w:right w:val="single" w:sz="12" w:space="0" w:color="auto"/>
            </w:tcBorders>
          </w:tcPr>
          <w:p w14:paraId="287BDB53" w14:textId="75368DB6" w:rsidR="00992215" w:rsidRPr="00C35D8A" w:rsidRDefault="00992215" w:rsidP="005F5AD0">
            <w:pPr>
              <w:framePr w:h="14063" w:hRule="exact" w:wrap="around" w:hAnchor="page" w:x="909" w:y="1411"/>
              <w:rPr>
                <w:b/>
                <w:bCs/>
              </w:rPr>
            </w:pPr>
            <w:r w:rsidRPr="00C35D8A">
              <w:rPr>
                <w:rFonts w:hint="eastAsia"/>
                <w:b/>
                <w:bCs/>
              </w:rPr>
              <w:t>202</w:t>
            </w:r>
            <w:r w:rsidR="00446CA3">
              <w:rPr>
                <w:rFonts w:hint="eastAsia"/>
                <w:b/>
                <w:bCs/>
              </w:rPr>
              <w:t>4</w:t>
            </w:r>
            <w:r w:rsidRPr="00C35D8A">
              <w:rPr>
                <w:rFonts w:hint="eastAsia"/>
                <w:b/>
                <w:bCs/>
              </w:rPr>
              <w:t>年</w:t>
            </w:r>
            <w:r w:rsidR="00697E3F">
              <w:rPr>
                <w:b/>
                <w:bCs/>
              </w:rPr>
              <w:t>11</w:t>
            </w:r>
            <w:r w:rsidRPr="00C35D8A">
              <w:rPr>
                <w:rFonts w:hint="eastAsia"/>
                <w:b/>
                <w:bCs/>
              </w:rPr>
              <w:t>月</w:t>
            </w:r>
            <w:r w:rsidR="00446CA3">
              <w:rPr>
                <w:rFonts w:hint="eastAsia"/>
                <w:b/>
                <w:bCs/>
              </w:rPr>
              <w:t>2</w:t>
            </w:r>
            <w:r w:rsidR="00697E3F">
              <w:rPr>
                <w:b/>
                <w:bCs/>
              </w:rPr>
              <w:t>9</w:t>
            </w:r>
            <w:r w:rsidRPr="00C35D8A">
              <w:rPr>
                <w:rFonts w:hint="eastAsia"/>
                <w:b/>
                <w:bCs/>
              </w:rPr>
              <w:t>日（</w:t>
            </w:r>
            <w:r w:rsidR="005F5AD0">
              <w:rPr>
                <w:rFonts w:hint="eastAsia"/>
                <w:b/>
                <w:bCs/>
              </w:rPr>
              <w:t>金</w:t>
            </w:r>
            <w:bookmarkStart w:id="0" w:name="_GoBack"/>
            <w:bookmarkEnd w:id="0"/>
            <w:r w:rsidRPr="00C35D8A">
              <w:rPr>
                <w:rFonts w:hint="eastAsia"/>
                <w:b/>
                <w:bCs/>
              </w:rPr>
              <w:t>）</w:t>
            </w:r>
          </w:p>
        </w:tc>
      </w:tr>
      <w:tr w:rsidR="00992215" w:rsidRPr="00765769" w14:paraId="2E83B7E6" w14:textId="77777777" w:rsidTr="00A90091">
        <w:trPr>
          <w:trHeight w:val="266"/>
        </w:trPr>
        <w:tc>
          <w:tcPr>
            <w:tcW w:w="1703" w:type="dxa"/>
            <w:tcBorders>
              <w:left w:val="single" w:sz="12" w:space="0" w:color="auto"/>
            </w:tcBorders>
          </w:tcPr>
          <w:p w14:paraId="507478FC" w14:textId="77777777" w:rsidR="00992215" w:rsidRPr="00C35D8A" w:rsidRDefault="00992215" w:rsidP="003F6177">
            <w:pPr>
              <w:framePr w:h="14063" w:hRule="exact" w:wrap="around" w:hAnchor="page" w:x="909" w:y="1411"/>
              <w:rPr>
                <w:b/>
                <w:bCs/>
              </w:rPr>
            </w:pPr>
            <w:r w:rsidRPr="00C35D8A">
              <w:rPr>
                <w:rFonts w:hint="eastAsia"/>
                <w:b/>
                <w:bCs/>
              </w:rPr>
              <w:t>開催場所</w:t>
            </w:r>
          </w:p>
        </w:tc>
        <w:tc>
          <w:tcPr>
            <w:tcW w:w="8117" w:type="dxa"/>
            <w:tcBorders>
              <w:right w:val="single" w:sz="12" w:space="0" w:color="auto"/>
            </w:tcBorders>
          </w:tcPr>
          <w:p w14:paraId="1F522C8C" w14:textId="7563F637" w:rsidR="00992215" w:rsidRPr="00C35D8A" w:rsidRDefault="00446CA3" w:rsidP="003F6177">
            <w:pPr>
              <w:framePr w:h="14063" w:hRule="exact" w:wrap="around" w:hAnchor="page" w:x="909" w:y="1411"/>
              <w:rPr>
                <w:b/>
                <w:bCs/>
                <w:lang w:eastAsia="zh-CN"/>
              </w:rPr>
            </w:pPr>
            <w:r>
              <w:rPr>
                <w:rFonts w:hint="eastAsia"/>
                <w:b/>
                <w:bCs/>
                <w:lang w:eastAsia="zh-CN"/>
              </w:rPr>
              <w:t xml:space="preserve">東京海洋大学 </w:t>
            </w:r>
            <w:r w:rsidR="00697E3F" w:rsidRPr="00697E3F">
              <w:rPr>
                <w:b/>
                <w:bCs/>
                <w:lang w:eastAsia="zh-CN"/>
              </w:rPr>
              <w:t>楽水会館</w:t>
            </w:r>
          </w:p>
        </w:tc>
      </w:tr>
      <w:tr w:rsidR="00992215" w:rsidRPr="00765769" w14:paraId="2B6EFBB7" w14:textId="77777777" w:rsidTr="00A90091">
        <w:trPr>
          <w:trHeight w:val="2694"/>
        </w:trPr>
        <w:tc>
          <w:tcPr>
            <w:tcW w:w="1703" w:type="dxa"/>
            <w:tcBorders>
              <w:left w:val="single" w:sz="12" w:space="0" w:color="auto"/>
              <w:bottom w:val="single" w:sz="12" w:space="0" w:color="auto"/>
            </w:tcBorders>
          </w:tcPr>
          <w:p w14:paraId="0E32BF82" w14:textId="77777777" w:rsidR="00992215" w:rsidRPr="00C35D8A" w:rsidRDefault="00992215" w:rsidP="003F6177">
            <w:pPr>
              <w:framePr w:h="14063" w:hRule="exact" w:wrap="around" w:hAnchor="page" w:x="909" w:y="1411"/>
              <w:rPr>
                <w:b/>
                <w:bCs/>
              </w:rPr>
            </w:pPr>
            <w:r w:rsidRPr="00C35D8A">
              <w:rPr>
                <w:rFonts w:hint="eastAsia"/>
                <w:b/>
                <w:bCs/>
              </w:rPr>
              <w:t>プログラム内容</w:t>
            </w:r>
          </w:p>
        </w:tc>
        <w:tc>
          <w:tcPr>
            <w:tcW w:w="8117" w:type="dxa"/>
            <w:tcBorders>
              <w:bottom w:val="single" w:sz="12" w:space="0" w:color="auto"/>
              <w:right w:val="single" w:sz="12" w:space="0" w:color="auto"/>
            </w:tcBorders>
          </w:tcPr>
          <w:p w14:paraId="7C4C6394" w14:textId="564A3FE1" w:rsidR="003F6177" w:rsidRPr="003F6177" w:rsidRDefault="003F6177" w:rsidP="003F6177">
            <w:pPr>
              <w:framePr w:h="14063" w:hRule="exact" w:wrap="around" w:hAnchor="page" w:x="909" w:y="1411"/>
              <w:rPr>
                <w:sz w:val="18"/>
                <w:szCs w:val="18"/>
                <w:lang w:eastAsia="zh-CN"/>
              </w:rPr>
            </w:pPr>
            <w:r w:rsidRPr="003F6177">
              <w:rPr>
                <w:sz w:val="18"/>
                <w:szCs w:val="18"/>
                <w:lang w:eastAsia="zh-CN"/>
              </w:rPr>
              <w:t>企画趣旨</w:t>
            </w:r>
            <w:r w:rsidRPr="003F6177">
              <w:rPr>
                <w:rFonts w:hint="eastAsia"/>
                <w:sz w:val="18"/>
                <w:szCs w:val="18"/>
                <w:lang w:eastAsia="zh-CN"/>
              </w:rPr>
              <w:t xml:space="preserve">　</w:t>
            </w:r>
            <w:r w:rsidRPr="003F6177">
              <w:rPr>
                <w:sz w:val="18"/>
                <w:szCs w:val="18"/>
                <w:lang w:eastAsia="zh-CN"/>
              </w:rPr>
              <w:t xml:space="preserve"> 佐藤 昭人（東京海洋大学 客員教授） </w:t>
            </w:r>
          </w:p>
          <w:p w14:paraId="7AE34B9F" w14:textId="77777777" w:rsidR="003F6177" w:rsidRPr="003F6177" w:rsidRDefault="003F6177" w:rsidP="003F6177">
            <w:pPr>
              <w:framePr w:h="14063" w:hRule="exact" w:wrap="around" w:hAnchor="page" w:x="909" w:y="1411"/>
              <w:rPr>
                <w:sz w:val="18"/>
                <w:szCs w:val="18"/>
              </w:rPr>
            </w:pPr>
            <w:r w:rsidRPr="003F6177">
              <w:rPr>
                <w:sz w:val="18"/>
                <w:szCs w:val="18"/>
              </w:rPr>
              <w:t>1) 能登半島地震における水産関係被害の状況と復旧・復興の現状について</w:t>
            </w:r>
          </w:p>
          <w:p w14:paraId="7DB70798" w14:textId="49D13B78" w:rsidR="003F6177" w:rsidRPr="003F6177" w:rsidRDefault="003F6177" w:rsidP="003F6177">
            <w:pPr>
              <w:framePr w:h="14063" w:hRule="exact" w:wrap="around" w:hAnchor="page" w:x="909" w:y="1411"/>
              <w:ind w:leftChars="200" w:left="420"/>
              <w:rPr>
                <w:sz w:val="18"/>
                <w:szCs w:val="18"/>
              </w:rPr>
            </w:pPr>
            <w:r w:rsidRPr="003F6177">
              <w:rPr>
                <w:sz w:val="18"/>
                <w:szCs w:val="18"/>
              </w:rPr>
              <w:t>藤原 孝浩（石川県農林水産部水産課　課長）</w:t>
            </w:r>
          </w:p>
          <w:p w14:paraId="71AB4561" w14:textId="77777777" w:rsidR="003F6177" w:rsidRPr="003F6177" w:rsidRDefault="003F6177" w:rsidP="003F6177">
            <w:pPr>
              <w:framePr w:h="14063" w:hRule="exact" w:wrap="around" w:hAnchor="page" w:x="909" w:y="1411"/>
              <w:rPr>
                <w:sz w:val="18"/>
                <w:szCs w:val="18"/>
              </w:rPr>
            </w:pPr>
            <w:r w:rsidRPr="003F6177">
              <w:rPr>
                <w:sz w:val="18"/>
                <w:szCs w:val="18"/>
              </w:rPr>
              <w:t xml:space="preserve">2) 能登半島地震での漁港の被害状況調査手法事例について </w:t>
            </w:r>
          </w:p>
          <w:p w14:paraId="5291A17C" w14:textId="77777777" w:rsidR="003F6177" w:rsidRPr="003F6177" w:rsidRDefault="003F6177" w:rsidP="003F6177">
            <w:pPr>
              <w:framePr w:h="14063" w:hRule="exact" w:wrap="around" w:hAnchor="page" w:x="909" w:y="1411"/>
              <w:ind w:leftChars="200" w:left="420"/>
              <w:rPr>
                <w:sz w:val="18"/>
                <w:szCs w:val="18"/>
              </w:rPr>
            </w:pPr>
            <w:r w:rsidRPr="003F6177">
              <w:rPr>
                <w:sz w:val="18"/>
                <w:szCs w:val="18"/>
              </w:rPr>
              <w:t>小松 英則（（一社）水産土木建設技術センター　調査役）</w:t>
            </w:r>
          </w:p>
          <w:p w14:paraId="37ECE6A4" w14:textId="77777777" w:rsidR="003F6177" w:rsidRPr="003F6177" w:rsidRDefault="003F6177" w:rsidP="003F6177">
            <w:pPr>
              <w:framePr w:h="14063" w:hRule="exact" w:wrap="around" w:hAnchor="page" w:x="909" w:y="1411"/>
              <w:rPr>
                <w:sz w:val="18"/>
                <w:szCs w:val="18"/>
              </w:rPr>
            </w:pPr>
            <w:r w:rsidRPr="003F6177">
              <w:rPr>
                <w:sz w:val="18"/>
                <w:szCs w:val="18"/>
              </w:rPr>
              <w:t xml:space="preserve">3) 能登半島地震で隆起した漁港の被災状況と対応について </w:t>
            </w:r>
          </w:p>
          <w:p w14:paraId="1658FE31" w14:textId="77777777" w:rsidR="003F6177" w:rsidRPr="003F6177" w:rsidRDefault="003F6177" w:rsidP="003F6177">
            <w:pPr>
              <w:framePr w:h="14063" w:hRule="exact" w:wrap="around" w:hAnchor="page" w:x="909" w:y="1411"/>
              <w:ind w:leftChars="200" w:left="420"/>
              <w:rPr>
                <w:sz w:val="18"/>
                <w:szCs w:val="18"/>
              </w:rPr>
            </w:pPr>
            <w:r w:rsidRPr="003F6177">
              <w:rPr>
                <w:sz w:val="18"/>
                <w:szCs w:val="18"/>
              </w:rPr>
              <w:t>後藤 卓治（（一財）漁港漁場漁村総合技術研究所　次長）</w:t>
            </w:r>
          </w:p>
          <w:p w14:paraId="6F1C64C1" w14:textId="77777777" w:rsidR="003F6177" w:rsidRPr="003F6177" w:rsidRDefault="003F6177" w:rsidP="003F6177">
            <w:pPr>
              <w:framePr w:h="14063" w:hRule="exact" w:wrap="around" w:hAnchor="page" w:x="909" w:y="1411"/>
              <w:rPr>
                <w:sz w:val="18"/>
                <w:szCs w:val="18"/>
              </w:rPr>
            </w:pPr>
            <w:r w:rsidRPr="003F6177">
              <w:rPr>
                <w:sz w:val="18"/>
                <w:szCs w:val="18"/>
              </w:rPr>
              <w:t xml:space="preserve">4) 能登半島地震の輪島海岸の隆起に伴う藻場資源の変化について </w:t>
            </w:r>
          </w:p>
          <w:p w14:paraId="2F5240D7" w14:textId="77777777" w:rsidR="003F6177" w:rsidRPr="003F6177" w:rsidRDefault="003F6177" w:rsidP="003F6177">
            <w:pPr>
              <w:framePr w:h="14063" w:hRule="exact" w:wrap="around" w:hAnchor="page" w:x="909" w:y="1411"/>
              <w:ind w:leftChars="200" w:left="420"/>
              <w:rPr>
                <w:sz w:val="18"/>
                <w:szCs w:val="18"/>
              </w:rPr>
            </w:pPr>
            <w:r w:rsidRPr="003F6177">
              <w:rPr>
                <w:sz w:val="18"/>
                <w:szCs w:val="18"/>
              </w:rPr>
              <w:t>石川 竜子（個人事務所　わじま海藻ラボ）</w:t>
            </w:r>
          </w:p>
          <w:p w14:paraId="4C40BEB5" w14:textId="77777777" w:rsidR="003F6177" w:rsidRPr="003F6177" w:rsidRDefault="003F6177" w:rsidP="003F6177">
            <w:pPr>
              <w:framePr w:h="14063" w:hRule="exact" w:wrap="around" w:hAnchor="page" w:x="909" w:y="1411"/>
              <w:rPr>
                <w:sz w:val="18"/>
                <w:szCs w:val="18"/>
              </w:rPr>
            </w:pPr>
            <w:r w:rsidRPr="003F6177">
              <w:rPr>
                <w:sz w:val="18"/>
                <w:szCs w:val="18"/>
              </w:rPr>
              <w:t>5) 東日本大震災における水産物流通からみる漁業再生の課題</w:t>
            </w:r>
          </w:p>
          <w:p w14:paraId="6AE0F69A" w14:textId="77777777" w:rsidR="003F6177" w:rsidRPr="003F6177" w:rsidRDefault="003F6177" w:rsidP="003F6177">
            <w:pPr>
              <w:framePr w:h="14063" w:hRule="exact" w:wrap="around" w:hAnchor="page" w:x="909" w:y="1411"/>
              <w:ind w:leftChars="200" w:left="420"/>
              <w:rPr>
                <w:sz w:val="18"/>
                <w:szCs w:val="18"/>
              </w:rPr>
            </w:pPr>
            <w:r w:rsidRPr="003F6177">
              <w:rPr>
                <w:sz w:val="18"/>
                <w:szCs w:val="18"/>
              </w:rPr>
              <w:t>麓 貴光（（株）水土舎　代表取締役）</w:t>
            </w:r>
          </w:p>
          <w:p w14:paraId="536156DF" w14:textId="77777777" w:rsidR="003F6177" w:rsidRPr="003F6177" w:rsidRDefault="003F6177" w:rsidP="003F6177">
            <w:pPr>
              <w:framePr w:h="14063" w:hRule="exact" w:wrap="around" w:hAnchor="page" w:x="909" w:y="1411"/>
              <w:rPr>
                <w:sz w:val="18"/>
                <w:szCs w:val="18"/>
              </w:rPr>
            </w:pPr>
            <w:r w:rsidRPr="003F6177">
              <w:rPr>
                <w:sz w:val="18"/>
                <w:szCs w:val="18"/>
              </w:rPr>
              <w:t xml:space="preserve">6) 大規模災害からの漁村復興まちづくりの課題 </w:t>
            </w:r>
          </w:p>
          <w:p w14:paraId="584E9CA0" w14:textId="77777777" w:rsidR="003F6177" w:rsidRPr="003F6177" w:rsidRDefault="003F6177" w:rsidP="003F6177">
            <w:pPr>
              <w:framePr w:h="14063" w:hRule="exact" w:wrap="around" w:hAnchor="page" w:x="909" w:y="1411"/>
              <w:ind w:leftChars="200" w:left="420"/>
              <w:rPr>
                <w:sz w:val="18"/>
                <w:szCs w:val="18"/>
                <w:lang w:eastAsia="zh-CN"/>
              </w:rPr>
            </w:pPr>
            <w:r w:rsidRPr="003F6177">
              <w:rPr>
                <w:sz w:val="18"/>
                <w:szCs w:val="18"/>
                <w:lang w:eastAsia="zh-CN"/>
              </w:rPr>
              <w:t>富田 宏（(株）漁村計画　代表取締役）</w:t>
            </w:r>
          </w:p>
          <w:p w14:paraId="5ADB8A61" w14:textId="77777777" w:rsidR="003F6177" w:rsidRPr="003F6177" w:rsidRDefault="003F6177" w:rsidP="003F6177">
            <w:pPr>
              <w:framePr w:h="14063" w:hRule="exact" w:wrap="around" w:hAnchor="page" w:x="909" w:y="1411"/>
              <w:rPr>
                <w:sz w:val="18"/>
                <w:szCs w:val="18"/>
              </w:rPr>
            </w:pPr>
            <w:r w:rsidRPr="003F6177">
              <w:rPr>
                <w:sz w:val="18"/>
                <w:szCs w:val="18"/>
              </w:rPr>
              <w:t xml:space="preserve">7) 災害に強い水産地域と復興まちづくりについて </w:t>
            </w:r>
          </w:p>
          <w:p w14:paraId="3358866D" w14:textId="4E1A825A" w:rsidR="003F6177" w:rsidRPr="003F6177" w:rsidRDefault="003F6177" w:rsidP="003F6177">
            <w:pPr>
              <w:framePr w:h="14063" w:hRule="exact" w:wrap="around" w:hAnchor="page" w:x="909" w:y="1411"/>
              <w:ind w:leftChars="200" w:left="420"/>
              <w:rPr>
                <w:sz w:val="18"/>
                <w:szCs w:val="18"/>
              </w:rPr>
            </w:pPr>
            <w:r w:rsidRPr="003F6177">
              <w:rPr>
                <w:sz w:val="18"/>
                <w:szCs w:val="18"/>
              </w:rPr>
              <w:t>朝倉 邦友（水産庁漁港漁場整備部</w:t>
            </w:r>
            <w:r w:rsidR="00DB0126">
              <w:rPr>
                <w:rFonts w:hint="eastAsia"/>
                <w:sz w:val="18"/>
                <w:szCs w:val="18"/>
              </w:rPr>
              <w:t>計画・海業政策課</w:t>
            </w:r>
            <w:r w:rsidRPr="003F6177">
              <w:rPr>
                <w:sz w:val="18"/>
                <w:szCs w:val="18"/>
              </w:rPr>
              <w:t xml:space="preserve">　課長補佐）</w:t>
            </w:r>
          </w:p>
          <w:p w14:paraId="6629DF9C" w14:textId="77777777" w:rsidR="003F6177" w:rsidRPr="003F6177" w:rsidRDefault="003F6177" w:rsidP="003F6177">
            <w:pPr>
              <w:framePr w:h="14063" w:hRule="exact" w:wrap="around" w:hAnchor="page" w:x="909" w:y="1411"/>
              <w:rPr>
                <w:sz w:val="18"/>
                <w:szCs w:val="18"/>
              </w:rPr>
            </w:pPr>
            <w:r w:rsidRPr="003F6177">
              <w:rPr>
                <w:sz w:val="18"/>
                <w:szCs w:val="18"/>
              </w:rPr>
              <w:t xml:space="preserve">8) 漁港等の大規模地震津波被害を踏まえて水産基盤の大規模災害と漁村復興の課題を考える </w:t>
            </w:r>
          </w:p>
          <w:p w14:paraId="16F2082B" w14:textId="798177DF" w:rsidR="00117145" w:rsidRPr="003F6177" w:rsidRDefault="003F6177" w:rsidP="003F6177">
            <w:pPr>
              <w:framePr w:h="14063" w:hRule="exact" w:wrap="around" w:hAnchor="page" w:x="909" w:y="1411"/>
              <w:ind w:leftChars="200" w:left="420"/>
              <w:rPr>
                <w:sz w:val="18"/>
                <w:szCs w:val="18"/>
              </w:rPr>
            </w:pPr>
            <w:r w:rsidRPr="003F6177">
              <w:rPr>
                <w:sz w:val="18"/>
                <w:szCs w:val="18"/>
              </w:rPr>
              <w:t>長野 章（（株）長野漁港技術事務所　代表）</w:t>
            </w:r>
          </w:p>
          <w:p w14:paraId="4B08CB60" w14:textId="74E6D5B8" w:rsidR="00446CA3" w:rsidRPr="003F6177" w:rsidRDefault="003F6177" w:rsidP="003F6177">
            <w:pPr>
              <w:framePr w:h="14063" w:hRule="exact" w:wrap="around" w:hAnchor="page" w:x="909" w:y="1411"/>
              <w:rPr>
                <w:sz w:val="18"/>
                <w:szCs w:val="18"/>
                <w:lang w:eastAsia="zh-CN"/>
              </w:rPr>
            </w:pPr>
            <w:r w:rsidRPr="003F6177">
              <w:rPr>
                <w:sz w:val="18"/>
                <w:szCs w:val="18"/>
                <w:lang w:eastAsia="zh-CN"/>
              </w:rPr>
              <w:t>総合討論　 座長：岡安 章夫（東京海洋大副学長）</w:t>
            </w:r>
          </w:p>
        </w:tc>
      </w:tr>
      <w:tr w:rsidR="00992215" w:rsidRPr="00765769" w14:paraId="3796701A" w14:textId="77777777" w:rsidTr="0024675E">
        <w:trPr>
          <w:trHeight w:val="5549"/>
        </w:trPr>
        <w:tc>
          <w:tcPr>
            <w:tcW w:w="1703" w:type="dxa"/>
            <w:tcBorders>
              <w:top w:val="single" w:sz="12" w:space="0" w:color="auto"/>
              <w:left w:val="single" w:sz="12" w:space="0" w:color="auto"/>
              <w:bottom w:val="single" w:sz="12" w:space="0" w:color="auto"/>
            </w:tcBorders>
          </w:tcPr>
          <w:p w14:paraId="5BBB6D27" w14:textId="77777777" w:rsidR="00992215" w:rsidRPr="00C35D8A" w:rsidRDefault="00992215" w:rsidP="003F6177">
            <w:pPr>
              <w:framePr w:h="14063" w:hRule="exact" w:wrap="around" w:hAnchor="page" w:x="909" w:y="1411"/>
              <w:rPr>
                <w:b/>
                <w:bCs/>
              </w:rPr>
            </w:pPr>
            <w:r w:rsidRPr="00586A9F">
              <w:rPr>
                <w:rFonts w:hint="eastAsia"/>
                <w:b/>
                <w:bCs/>
                <w:color w:val="FF0000"/>
              </w:rPr>
              <w:t>受講レポート</w:t>
            </w:r>
          </w:p>
        </w:tc>
        <w:tc>
          <w:tcPr>
            <w:tcW w:w="8117" w:type="dxa"/>
            <w:tcBorders>
              <w:top w:val="single" w:sz="12" w:space="0" w:color="auto"/>
              <w:bottom w:val="single" w:sz="12" w:space="0" w:color="auto"/>
              <w:right w:val="single" w:sz="12" w:space="0" w:color="auto"/>
            </w:tcBorders>
          </w:tcPr>
          <w:p w14:paraId="7CE3948C" w14:textId="29E73DA3" w:rsidR="0079005E" w:rsidRPr="00586A9F" w:rsidRDefault="00992215" w:rsidP="003F6177">
            <w:pPr>
              <w:framePr w:h="14063" w:hRule="exact" w:wrap="around" w:hAnchor="page" w:x="909" w:y="1411"/>
              <w:rPr>
                <w:i/>
              </w:rPr>
            </w:pPr>
            <w:r w:rsidRPr="00586A9F">
              <w:rPr>
                <w:rFonts w:hint="eastAsia"/>
                <w:i/>
                <w:color w:val="FF0000"/>
              </w:rPr>
              <w:t>（本シンポジウムでの習得事項及び気付き（感想）を</w:t>
            </w:r>
            <w:r w:rsidRPr="00586A9F">
              <w:rPr>
                <w:i/>
                <w:color w:val="FF0000"/>
              </w:rPr>
              <w:t>100</w:t>
            </w:r>
            <w:r w:rsidRPr="00586A9F">
              <w:rPr>
                <w:rFonts w:hint="eastAsia"/>
                <w:i/>
                <w:color w:val="FF0000"/>
              </w:rPr>
              <w:t>文字以上で記述して下さい</w:t>
            </w:r>
            <w:r w:rsidR="00DB0126" w:rsidRPr="00586A9F">
              <w:rPr>
                <w:rFonts w:hint="eastAsia"/>
                <w:i/>
                <w:color w:val="FF0000"/>
              </w:rPr>
              <w:t>。</w:t>
            </w:r>
            <w:r w:rsidR="00586A9F" w:rsidRPr="00586A9F">
              <w:rPr>
                <w:i/>
                <w:color w:val="FF0000"/>
              </w:rPr>
              <w:t>）</w:t>
            </w:r>
          </w:p>
          <w:p w14:paraId="7DB6FBEC" w14:textId="77777777" w:rsidR="0079005E" w:rsidRDefault="0079005E" w:rsidP="003F6177">
            <w:pPr>
              <w:framePr w:h="14063" w:hRule="exact" w:wrap="around" w:hAnchor="page" w:x="909" w:y="1411"/>
            </w:pPr>
          </w:p>
          <w:p w14:paraId="39E10C7E" w14:textId="77777777" w:rsidR="0079005E" w:rsidRDefault="0079005E" w:rsidP="003F6177">
            <w:pPr>
              <w:framePr w:h="14063" w:hRule="exact" w:wrap="around" w:hAnchor="page" w:x="909" w:y="1411"/>
            </w:pPr>
          </w:p>
          <w:p w14:paraId="6FD41E2C" w14:textId="09A8FDD7" w:rsidR="0079005E" w:rsidRPr="00765769" w:rsidRDefault="0079005E" w:rsidP="003F6177">
            <w:pPr>
              <w:framePr w:h="14063" w:hRule="exact" w:wrap="around" w:hAnchor="page" w:x="909" w:y="1411"/>
            </w:pPr>
          </w:p>
        </w:tc>
      </w:tr>
    </w:tbl>
    <w:p w14:paraId="2881BC67" w14:textId="24E90ADC" w:rsidR="00992215" w:rsidRPr="006F6F25" w:rsidRDefault="00992215" w:rsidP="003F6177">
      <w:pPr>
        <w:framePr w:h="14063" w:hRule="exact" w:wrap="around" w:hAnchor="page" w:x="909" w:y="1411"/>
      </w:pPr>
      <w:r>
        <w:rPr>
          <w:rFonts w:hint="eastAsia"/>
        </w:rPr>
        <w:t>記入後、</w:t>
      </w:r>
      <w:r w:rsidR="002748FF">
        <w:rPr>
          <w:rFonts w:hint="eastAsia"/>
        </w:rPr>
        <w:t>本</w:t>
      </w:r>
      <w:r>
        <w:rPr>
          <w:rFonts w:hint="eastAsia"/>
        </w:rPr>
        <w:t>レポートを日本水産工学会企画委員会CPD受付係（</w:t>
      </w:r>
      <w:r w:rsidR="000A00FD" w:rsidRPr="000A00FD">
        <w:rPr>
          <w:rFonts w:hint="eastAsia"/>
          <w:color w:val="FF0000"/>
        </w:rPr>
        <w:t>j</w:t>
      </w:r>
      <w:r w:rsidR="000A00FD" w:rsidRPr="000A00FD">
        <w:rPr>
          <w:color w:val="FF0000"/>
        </w:rPr>
        <w:t>sfe_</w:t>
      </w:r>
      <w:r w:rsidR="00191795" w:rsidRPr="00586A9F">
        <w:rPr>
          <w:rFonts w:hint="eastAsia"/>
          <w:color w:val="FF0000"/>
        </w:rPr>
        <w:t>sympo</w:t>
      </w:r>
      <w:r w:rsidR="00191795" w:rsidRPr="00586A9F">
        <w:rPr>
          <w:color w:val="FF0000"/>
        </w:rPr>
        <w:t>@jsfe.gr.jp</w:t>
      </w:r>
      <w:r w:rsidR="00740A7B" w:rsidRPr="00740A7B">
        <w:rPr>
          <w:rFonts w:hint="eastAsia"/>
        </w:rPr>
        <w:t>）に202</w:t>
      </w:r>
      <w:r w:rsidR="009D188B">
        <w:rPr>
          <w:rFonts w:hint="eastAsia"/>
        </w:rPr>
        <w:t>4</w:t>
      </w:r>
      <w:r w:rsidR="00740A7B" w:rsidRPr="00740A7B">
        <w:rPr>
          <w:rFonts w:hint="eastAsia"/>
        </w:rPr>
        <w:t>年</w:t>
      </w:r>
      <w:r w:rsidR="00697E3F">
        <w:t>12</w:t>
      </w:r>
      <w:r w:rsidR="00740A7B" w:rsidRPr="00740A7B">
        <w:rPr>
          <w:rFonts w:hint="eastAsia"/>
        </w:rPr>
        <w:t>月1</w:t>
      </w:r>
      <w:r w:rsidR="009D188B">
        <w:rPr>
          <w:rFonts w:hint="eastAsia"/>
        </w:rPr>
        <w:t>0</w:t>
      </w:r>
      <w:r w:rsidR="00740A7B">
        <w:rPr>
          <w:rFonts w:hint="eastAsia"/>
        </w:rPr>
        <w:t>日までに</w:t>
      </w:r>
      <w:r w:rsidR="002748FF">
        <w:rPr>
          <w:rFonts w:hint="eastAsia"/>
        </w:rPr>
        <w:t>メール添付で</w:t>
      </w:r>
      <w:r>
        <w:rPr>
          <w:rFonts w:hint="eastAsia"/>
        </w:rPr>
        <w:t>送付してください。</w:t>
      </w:r>
      <w:r w:rsidR="002748FF" w:rsidRPr="002748FF">
        <w:rPr>
          <w:rFonts w:hint="eastAsia"/>
        </w:rPr>
        <w:t>事務局で内容を確認後に受講証明書をメールで送付します</w:t>
      </w:r>
      <w:r w:rsidR="002748FF">
        <w:rPr>
          <w:rFonts w:hint="eastAsia"/>
        </w:rPr>
        <w:t>。</w:t>
      </w:r>
    </w:p>
    <w:p w14:paraId="28584D05" w14:textId="52D3745F" w:rsidR="006F6F25" w:rsidRPr="00740A7B" w:rsidRDefault="006F6F25" w:rsidP="003F6177">
      <w:pPr>
        <w:framePr w:h="14063" w:hRule="exact" w:wrap="around" w:hAnchor="page" w:x="909" w:y="1411"/>
      </w:pPr>
    </w:p>
    <w:sectPr w:rsidR="006F6F25" w:rsidRPr="00740A7B" w:rsidSect="0076576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612EA" w14:textId="77777777" w:rsidR="00816BD4" w:rsidRDefault="00816BD4" w:rsidP="00446CA3">
      <w:pPr>
        <w:framePr w:wrap="around"/>
        <w:spacing w:line="240" w:lineRule="auto"/>
      </w:pPr>
      <w:r>
        <w:separator/>
      </w:r>
    </w:p>
  </w:endnote>
  <w:endnote w:type="continuationSeparator" w:id="0">
    <w:p w14:paraId="21C22477" w14:textId="77777777" w:rsidR="00816BD4" w:rsidRDefault="00816BD4" w:rsidP="00446CA3">
      <w:pPr>
        <w:framePr w:wrap="around"/>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987C4" w14:textId="77777777" w:rsidR="00816BD4" w:rsidRDefault="00816BD4" w:rsidP="00446CA3">
      <w:pPr>
        <w:framePr w:wrap="around"/>
        <w:spacing w:line="240" w:lineRule="auto"/>
      </w:pPr>
      <w:r>
        <w:separator/>
      </w:r>
    </w:p>
  </w:footnote>
  <w:footnote w:type="continuationSeparator" w:id="0">
    <w:p w14:paraId="6F68BBD1" w14:textId="77777777" w:rsidR="00816BD4" w:rsidRDefault="00816BD4" w:rsidP="00446CA3">
      <w:pPr>
        <w:framePr w:wrap="around"/>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769"/>
    <w:rsid w:val="00000231"/>
    <w:rsid w:val="000115CD"/>
    <w:rsid w:val="00011824"/>
    <w:rsid w:val="00024230"/>
    <w:rsid w:val="000256A4"/>
    <w:rsid w:val="000324B4"/>
    <w:rsid w:val="000534A4"/>
    <w:rsid w:val="0005459E"/>
    <w:rsid w:val="00061FDB"/>
    <w:rsid w:val="0007301D"/>
    <w:rsid w:val="00075EDB"/>
    <w:rsid w:val="000A00FD"/>
    <w:rsid w:val="000A0BD2"/>
    <w:rsid w:val="000C5DAA"/>
    <w:rsid w:val="000C6B5D"/>
    <w:rsid w:val="000D116B"/>
    <w:rsid w:val="000D3E41"/>
    <w:rsid w:val="000D3EA2"/>
    <w:rsid w:val="000E5FF9"/>
    <w:rsid w:val="000F0E77"/>
    <w:rsid w:val="001009E4"/>
    <w:rsid w:val="001070C0"/>
    <w:rsid w:val="00117145"/>
    <w:rsid w:val="0012026E"/>
    <w:rsid w:val="001254BD"/>
    <w:rsid w:val="00127726"/>
    <w:rsid w:val="00132926"/>
    <w:rsid w:val="0016053C"/>
    <w:rsid w:val="00191795"/>
    <w:rsid w:val="001A0930"/>
    <w:rsid w:val="001A582F"/>
    <w:rsid w:val="001A7278"/>
    <w:rsid w:val="001B0720"/>
    <w:rsid w:val="001B4E72"/>
    <w:rsid w:val="001B75D3"/>
    <w:rsid w:val="001C2A9C"/>
    <w:rsid w:val="001C3F41"/>
    <w:rsid w:val="001F6E52"/>
    <w:rsid w:val="00223B85"/>
    <w:rsid w:val="002258BA"/>
    <w:rsid w:val="00227E7D"/>
    <w:rsid w:val="00233F9C"/>
    <w:rsid w:val="002440CC"/>
    <w:rsid w:val="0024675E"/>
    <w:rsid w:val="00251213"/>
    <w:rsid w:val="002623C2"/>
    <w:rsid w:val="002748FF"/>
    <w:rsid w:val="00275635"/>
    <w:rsid w:val="00283DE3"/>
    <w:rsid w:val="00291BF8"/>
    <w:rsid w:val="00293E53"/>
    <w:rsid w:val="002A3A98"/>
    <w:rsid w:val="002B3F83"/>
    <w:rsid w:val="002B72F4"/>
    <w:rsid w:val="002C09F5"/>
    <w:rsid w:val="002D1483"/>
    <w:rsid w:val="002D7E77"/>
    <w:rsid w:val="002E55C3"/>
    <w:rsid w:val="002E6D49"/>
    <w:rsid w:val="00302C2C"/>
    <w:rsid w:val="00317057"/>
    <w:rsid w:val="00324A80"/>
    <w:rsid w:val="00327A95"/>
    <w:rsid w:val="0033480B"/>
    <w:rsid w:val="00342921"/>
    <w:rsid w:val="00347D0B"/>
    <w:rsid w:val="003535EC"/>
    <w:rsid w:val="00376D39"/>
    <w:rsid w:val="00391B14"/>
    <w:rsid w:val="003956B1"/>
    <w:rsid w:val="00396F9D"/>
    <w:rsid w:val="003A5209"/>
    <w:rsid w:val="003A74D6"/>
    <w:rsid w:val="003D1291"/>
    <w:rsid w:val="003D2796"/>
    <w:rsid w:val="003D783E"/>
    <w:rsid w:val="003F084B"/>
    <w:rsid w:val="003F3D52"/>
    <w:rsid w:val="003F6177"/>
    <w:rsid w:val="003F7036"/>
    <w:rsid w:val="003F75AD"/>
    <w:rsid w:val="00427B52"/>
    <w:rsid w:val="0044062C"/>
    <w:rsid w:val="00446CA3"/>
    <w:rsid w:val="004562F5"/>
    <w:rsid w:val="00456B6C"/>
    <w:rsid w:val="00457605"/>
    <w:rsid w:val="00464E41"/>
    <w:rsid w:val="00467716"/>
    <w:rsid w:val="00467CAE"/>
    <w:rsid w:val="004725DE"/>
    <w:rsid w:val="004735B2"/>
    <w:rsid w:val="00475190"/>
    <w:rsid w:val="00481ABF"/>
    <w:rsid w:val="004A2E88"/>
    <w:rsid w:val="004A51D3"/>
    <w:rsid w:val="004B496B"/>
    <w:rsid w:val="004C18E6"/>
    <w:rsid w:val="004D1CDB"/>
    <w:rsid w:val="004F17A7"/>
    <w:rsid w:val="00511DB2"/>
    <w:rsid w:val="00531647"/>
    <w:rsid w:val="00537082"/>
    <w:rsid w:val="00541759"/>
    <w:rsid w:val="00546326"/>
    <w:rsid w:val="005536FE"/>
    <w:rsid w:val="005610F3"/>
    <w:rsid w:val="00563D62"/>
    <w:rsid w:val="00575873"/>
    <w:rsid w:val="005762F7"/>
    <w:rsid w:val="00584DD6"/>
    <w:rsid w:val="00586A9F"/>
    <w:rsid w:val="005A4B77"/>
    <w:rsid w:val="005B291C"/>
    <w:rsid w:val="005C7A66"/>
    <w:rsid w:val="005D5E2F"/>
    <w:rsid w:val="005D6813"/>
    <w:rsid w:val="005E204C"/>
    <w:rsid w:val="005E4B63"/>
    <w:rsid w:val="005E7B8F"/>
    <w:rsid w:val="005F5AD0"/>
    <w:rsid w:val="00610E26"/>
    <w:rsid w:val="006112C8"/>
    <w:rsid w:val="00612E27"/>
    <w:rsid w:val="00663B03"/>
    <w:rsid w:val="00671185"/>
    <w:rsid w:val="00673006"/>
    <w:rsid w:val="0067632C"/>
    <w:rsid w:val="00697E3F"/>
    <w:rsid w:val="006B510C"/>
    <w:rsid w:val="006C494A"/>
    <w:rsid w:val="006D166E"/>
    <w:rsid w:val="006D792B"/>
    <w:rsid w:val="006E4611"/>
    <w:rsid w:val="006E6C21"/>
    <w:rsid w:val="006E7A8A"/>
    <w:rsid w:val="006F2848"/>
    <w:rsid w:val="006F6F25"/>
    <w:rsid w:val="00707753"/>
    <w:rsid w:val="00717655"/>
    <w:rsid w:val="00730802"/>
    <w:rsid w:val="0073284C"/>
    <w:rsid w:val="007347D2"/>
    <w:rsid w:val="00740A7B"/>
    <w:rsid w:val="007510F9"/>
    <w:rsid w:val="0075523E"/>
    <w:rsid w:val="00756BDA"/>
    <w:rsid w:val="00763FF7"/>
    <w:rsid w:val="00765151"/>
    <w:rsid w:val="00765769"/>
    <w:rsid w:val="00767A44"/>
    <w:rsid w:val="0077085F"/>
    <w:rsid w:val="00774518"/>
    <w:rsid w:val="00783F52"/>
    <w:rsid w:val="00785921"/>
    <w:rsid w:val="0079005E"/>
    <w:rsid w:val="007A5A79"/>
    <w:rsid w:val="007B1CD4"/>
    <w:rsid w:val="007C601A"/>
    <w:rsid w:val="007E37F8"/>
    <w:rsid w:val="007E5169"/>
    <w:rsid w:val="007F1224"/>
    <w:rsid w:val="007F4625"/>
    <w:rsid w:val="008028AD"/>
    <w:rsid w:val="00803603"/>
    <w:rsid w:val="00804DC3"/>
    <w:rsid w:val="0080737D"/>
    <w:rsid w:val="00816BD4"/>
    <w:rsid w:val="008353BC"/>
    <w:rsid w:val="00837536"/>
    <w:rsid w:val="00850C5C"/>
    <w:rsid w:val="0086097C"/>
    <w:rsid w:val="008616EC"/>
    <w:rsid w:val="0087293D"/>
    <w:rsid w:val="008A1442"/>
    <w:rsid w:val="008A5A5A"/>
    <w:rsid w:val="008C6111"/>
    <w:rsid w:val="008D18BC"/>
    <w:rsid w:val="008E2485"/>
    <w:rsid w:val="008F297B"/>
    <w:rsid w:val="008F40A5"/>
    <w:rsid w:val="008F6BD8"/>
    <w:rsid w:val="009063D3"/>
    <w:rsid w:val="0091116F"/>
    <w:rsid w:val="009178F8"/>
    <w:rsid w:val="00920750"/>
    <w:rsid w:val="009216E3"/>
    <w:rsid w:val="00927112"/>
    <w:rsid w:val="0093074A"/>
    <w:rsid w:val="009360FB"/>
    <w:rsid w:val="009376A2"/>
    <w:rsid w:val="00943D8A"/>
    <w:rsid w:val="00970E72"/>
    <w:rsid w:val="009718CA"/>
    <w:rsid w:val="00977349"/>
    <w:rsid w:val="009858C8"/>
    <w:rsid w:val="00992215"/>
    <w:rsid w:val="009A082C"/>
    <w:rsid w:val="009A327E"/>
    <w:rsid w:val="009A7014"/>
    <w:rsid w:val="009B739D"/>
    <w:rsid w:val="009C1356"/>
    <w:rsid w:val="009C6778"/>
    <w:rsid w:val="009D003D"/>
    <w:rsid w:val="009D188B"/>
    <w:rsid w:val="009D5369"/>
    <w:rsid w:val="009F0630"/>
    <w:rsid w:val="009F115F"/>
    <w:rsid w:val="009F7BE8"/>
    <w:rsid w:val="00A07EC4"/>
    <w:rsid w:val="00A07EDD"/>
    <w:rsid w:val="00A132E4"/>
    <w:rsid w:val="00A153AA"/>
    <w:rsid w:val="00A36E97"/>
    <w:rsid w:val="00A374AE"/>
    <w:rsid w:val="00A44A4F"/>
    <w:rsid w:val="00A4581F"/>
    <w:rsid w:val="00A7381A"/>
    <w:rsid w:val="00A83E37"/>
    <w:rsid w:val="00A905BA"/>
    <w:rsid w:val="00A93C44"/>
    <w:rsid w:val="00A97491"/>
    <w:rsid w:val="00AA5D35"/>
    <w:rsid w:val="00AA6C94"/>
    <w:rsid w:val="00AA7EF4"/>
    <w:rsid w:val="00AB6B39"/>
    <w:rsid w:val="00AB7257"/>
    <w:rsid w:val="00AC0C72"/>
    <w:rsid w:val="00AC5476"/>
    <w:rsid w:val="00AD6F01"/>
    <w:rsid w:val="00AE0ADC"/>
    <w:rsid w:val="00AF0FD0"/>
    <w:rsid w:val="00B04B36"/>
    <w:rsid w:val="00B115B4"/>
    <w:rsid w:val="00B16D98"/>
    <w:rsid w:val="00B17ACB"/>
    <w:rsid w:val="00B25D79"/>
    <w:rsid w:val="00B4252F"/>
    <w:rsid w:val="00B42B3D"/>
    <w:rsid w:val="00B739DB"/>
    <w:rsid w:val="00B74ABA"/>
    <w:rsid w:val="00B854D1"/>
    <w:rsid w:val="00BA2656"/>
    <w:rsid w:val="00BA278A"/>
    <w:rsid w:val="00BA591C"/>
    <w:rsid w:val="00BB2FF8"/>
    <w:rsid w:val="00BC2D18"/>
    <w:rsid w:val="00BC4045"/>
    <w:rsid w:val="00BD0838"/>
    <w:rsid w:val="00BD25C6"/>
    <w:rsid w:val="00BD4B1A"/>
    <w:rsid w:val="00BE0A4A"/>
    <w:rsid w:val="00BF15E5"/>
    <w:rsid w:val="00BF1A82"/>
    <w:rsid w:val="00BF1CF3"/>
    <w:rsid w:val="00C07959"/>
    <w:rsid w:val="00C128C8"/>
    <w:rsid w:val="00C25CE3"/>
    <w:rsid w:val="00C35D8A"/>
    <w:rsid w:val="00C367B5"/>
    <w:rsid w:val="00C427F3"/>
    <w:rsid w:val="00C50F1E"/>
    <w:rsid w:val="00C51A44"/>
    <w:rsid w:val="00C5426F"/>
    <w:rsid w:val="00C6006D"/>
    <w:rsid w:val="00C6026E"/>
    <w:rsid w:val="00C750CA"/>
    <w:rsid w:val="00C76912"/>
    <w:rsid w:val="00C91CA8"/>
    <w:rsid w:val="00C97E99"/>
    <w:rsid w:val="00CA5B8D"/>
    <w:rsid w:val="00CA65CE"/>
    <w:rsid w:val="00CA71A1"/>
    <w:rsid w:val="00CB764A"/>
    <w:rsid w:val="00CB7775"/>
    <w:rsid w:val="00CD29E0"/>
    <w:rsid w:val="00CD6B0B"/>
    <w:rsid w:val="00CE08AA"/>
    <w:rsid w:val="00CF5F58"/>
    <w:rsid w:val="00D04712"/>
    <w:rsid w:val="00D0755E"/>
    <w:rsid w:val="00D1622A"/>
    <w:rsid w:val="00D208A0"/>
    <w:rsid w:val="00D2713D"/>
    <w:rsid w:val="00D30F1F"/>
    <w:rsid w:val="00D41585"/>
    <w:rsid w:val="00D6446C"/>
    <w:rsid w:val="00D67478"/>
    <w:rsid w:val="00D85EE1"/>
    <w:rsid w:val="00D97A80"/>
    <w:rsid w:val="00DA5461"/>
    <w:rsid w:val="00DA652A"/>
    <w:rsid w:val="00DB0126"/>
    <w:rsid w:val="00DB2141"/>
    <w:rsid w:val="00DC2D48"/>
    <w:rsid w:val="00DC40E6"/>
    <w:rsid w:val="00DD65A8"/>
    <w:rsid w:val="00DE2C79"/>
    <w:rsid w:val="00DE3BE9"/>
    <w:rsid w:val="00DE4A83"/>
    <w:rsid w:val="00DE766D"/>
    <w:rsid w:val="00DF3320"/>
    <w:rsid w:val="00E03D56"/>
    <w:rsid w:val="00E06899"/>
    <w:rsid w:val="00E16931"/>
    <w:rsid w:val="00E22E86"/>
    <w:rsid w:val="00E261AA"/>
    <w:rsid w:val="00E35ED7"/>
    <w:rsid w:val="00E45E63"/>
    <w:rsid w:val="00E53DC6"/>
    <w:rsid w:val="00E55493"/>
    <w:rsid w:val="00E62F94"/>
    <w:rsid w:val="00E6474F"/>
    <w:rsid w:val="00E67FE2"/>
    <w:rsid w:val="00E70993"/>
    <w:rsid w:val="00E921A1"/>
    <w:rsid w:val="00E978D4"/>
    <w:rsid w:val="00EA49B4"/>
    <w:rsid w:val="00EA4AA8"/>
    <w:rsid w:val="00EB2AFA"/>
    <w:rsid w:val="00EB3F8C"/>
    <w:rsid w:val="00EB730E"/>
    <w:rsid w:val="00EC14AA"/>
    <w:rsid w:val="00EE2ABB"/>
    <w:rsid w:val="00EE3745"/>
    <w:rsid w:val="00EF10B1"/>
    <w:rsid w:val="00EF57E8"/>
    <w:rsid w:val="00F30C2C"/>
    <w:rsid w:val="00F31D05"/>
    <w:rsid w:val="00F35B3B"/>
    <w:rsid w:val="00F371D2"/>
    <w:rsid w:val="00F43803"/>
    <w:rsid w:val="00F50221"/>
    <w:rsid w:val="00F504CB"/>
    <w:rsid w:val="00F71419"/>
    <w:rsid w:val="00F817F8"/>
    <w:rsid w:val="00F81836"/>
    <w:rsid w:val="00F85940"/>
    <w:rsid w:val="00FA21D5"/>
    <w:rsid w:val="00FA2A68"/>
    <w:rsid w:val="00FB402C"/>
    <w:rsid w:val="00FC5AF0"/>
    <w:rsid w:val="00FD3430"/>
    <w:rsid w:val="00FD417D"/>
    <w:rsid w:val="00FD70B1"/>
    <w:rsid w:val="00FF4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A59C37"/>
  <w15:chartTrackingRefBased/>
  <w15:docId w15:val="{3DBAA33C-DCA4-46CA-969F-739EA4300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39D"/>
    <w:pPr>
      <w:framePr w:hSpace="142" w:wrap="around" w:vAnchor="page" w:hAnchor="margin" w:y="2866"/>
      <w:widowControl w:val="0"/>
      <w:snapToGrid w:val="0"/>
      <w:spacing w:line="160" w:lineRule="atLeast"/>
    </w:pPr>
    <w:rPr>
      <w:rFonts w:ascii="ＭＳ Ｐゴシック" w:eastAsia="ＭＳ Ｐゴシック" w:hAnsi="ＭＳ Ｐゴシック" w:cs="ＭＳ Ｐゴシック"/>
      <w:kern w:val="0"/>
    </w:rPr>
  </w:style>
  <w:style w:type="paragraph" w:styleId="1">
    <w:name w:val="heading 1"/>
    <w:basedOn w:val="a"/>
    <w:next w:val="a"/>
    <w:link w:val="10"/>
    <w:uiPriority w:val="9"/>
    <w:qFormat/>
    <w:rsid w:val="00765769"/>
    <w:pPr>
      <w:keepNext/>
      <w:framePr w:wrap="around"/>
      <w:outlineLvl w:val="0"/>
    </w:pPr>
    <w:rPr>
      <w:rFonts w:ascii="游ゴシック Light" w:eastAsia="游ゴシック Light" w:hAnsi="游ゴシック Light"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65769"/>
    <w:rPr>
      <w:rFonts w:ascii="游ゴシック Light" w:eastAsia="游ゴシック Light" w:hAnsi="游ゴシック Light" w:cs="Times New Roman"/>
      <w:sz w:val="24"/>
      <w:szCs w:val="24"/>
    </w:rPr>
  </w:style>
  <w:style w:type="character" w:styleId="a3">
    <w:name w:val="Hyperlink"/>
    <w:basedOn w:val="a0"/>
    <w:uiPriority w:val="99"/>
    <w:unhideWhenUsed/>
    <w:rsid w:val="006F6F25"/>
    <w:rPr>
      <w:color w:val="0563C1" w:themeColor="hyperlink"/>
      <w:u w:val="single"/>
    </w:rPr>
  </w:style>
  <w:style w:type="character" w:customStyle="1" w:styleId="UnresolvedMention">
    <w:name w:val="Unresolved Mention"/>
    <w:basedOn w:val="a0"/>
    <w:uiPriority w:val="99"/>
    <w:semiHidden/>
    <w:unhideWhenUsed/>
    <w:rsid w:val="006F6F25"/>
    <w:rPr>
      <w:color w:val="605E5C"/>
      <w:shd w:val="clear" w:color="auto" w:fill="E1DFDD"/>
    </w:rPr>
  </w:style>
  <w:style w:type="paragraph" w:styleId="a4">
    <w:name w:val="header"/>
    <w:basedOn w:val="a"/>
    <w:link w:val="a5"/>
    <w:uiPriority w:val="99"/>
    <w:unhideWhenUsed/>
    <w:rsid w:val="00446CA3"/>
    <w:pPr>
      <w:framePr w:wrap="around"/>
      <w:tabs>
        <w:tab w:val="center" w:pos="4252"/>
        <w:tab w:val="right" w:pos="8504"/>
      </w:tabs>
    </w:pPr>
  </w:style>
  <w:style w:type="character" w:customStyle="1" w:styleId="a5">
    <w:name w:val="ヘッダー (文字)"/>
    <w:basedOn w:val="a0"/>
    <w:link w:val="a4"/>
    <w:uiPriority w:val="99"/>
    <w:rsid w:val="00446CA3"/>
    <w:rPr>
      <w:rFonts w:ascii="ＭＳ Ｐゴシック" w:eastAsia="ＭＳ Ｐゴシック" w:hAnsi="ＭＳ Ｐゴシック" w:cs="ＭＳ Ｐゴシック"/>
      <w:kern w:val="0"/>
    </w:rPr>
  </w:style>
  <w:style w:type="paragraph" w:styleId="a6">
    <w:name w:val="footer"/>
    <w:basedOn w:val="a"/>
    <w:link w:val="a7"/>
    <w:uiPriority w:val="99"/>
    <w:unhideWhenUsed/>
    <w:rsid w:val="00446CA3"/>
    <w:pPr>
      <w:framePr w:wrap="around"/>
      <w:tabs>
        <w:tab w:val="center" w:pos="4252"/>
        <w:tab w:val="right" w:pos="8504"/>
      </w:tabs>
    </w:pPr>
  </w:style>
  <w:style w:type="character" w:customStyle="1" w:styleId="a7">
    <w:name w:val="フッター (文字)"/>
    <w:basedOn w:val="a0"/>
    <w:link w:val="a6"/>
    <w:uiPriority w:val="99"/>
    <w:rsid w:val="00446CA3"/>
    <w:rPr>
      <w:rFonts w:ascii="ＭＳ Ｐゴシック" w:eastAsia="ＭＳ Ｐゴシック" w:hAnsi="ＭＳ Ｐゴシック" w:cs="ＭＳ Ｐゴシック"/>
      <w:kern w:val="0"/>
    </w:rPr>
  </w:style>
  <w:style w:type="paragraph" w:styleId="a8">
    <w:name w:val="List Paragraph"/>
    <w:basedOn w:val="a"/>
    <w:uiPriority w:val="34"/>
    <w:qFormat/>
    <w:rsid w:val="003F6177"/>
    <w:pPr>
      <w:framePr w:wrap="around"/>
      <w:ind w:leftChars="400" w:left="840"/>
    </w:pPr>
  </w:style>
  <w:style w:type="paragraph" w:styleId="a9">
    <w:name w:val="Balloon Text"/>
    <w:basedOn w:val="a"/>
    <w:link w:val="aa"/>
    <w:uiPriority w:val="99"/>
    <w:semiHidden/>
    <w:unhideWhenUsed/>
    <w:rsid w:val="00586A9F"/>
    <w:pPr>
      <w:framePr w:wrap="around"/>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6A9F"/>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073790">
      <w:bodyDiv w:val="1"/>
      <w:marLeft w:val="0"/>
      <w:marRight w:val="0"/>
      <w:marTop w:val="0"/>
      <w:marBottom w:val="0"/>
      <w:divBdr>
        <w:top w:val="none" w:sz="0" w:space="0" w:color="auto"/>
        <w:left w:val="none" w:sz="0" w:space="0" w:color="auto"/>
        <w:bottom w:val="none" w:sz="0" w:space="0" w:color="auto"/>
        <w:right w:val="none" w:sz="0" w:space="0" w:color="auto"/>
      </w:divBdr>
    </w:div>
    <w:div w:id="1104880103">
      <w:bodyDiv w:val="1"/>
      <w:marLeft w:val="0"/>
      <w:marRight w:val="0"/>
      <w:marTop w:val="0"/>
      <w:marBottom w:val="0"/>
      <w:divBdr>
        <w:top w:val="none" w:sz="0" w:space="0" w:color="auto"/>
        <w:left w:val="none" w:sz="0" w:space="0" w:color="auto"/>
        <w:bottom w:val="none" w:sz="0" w:space="0" w:color="auto"/>
        <w:right w:val="none" w:sz="0" w:space="0" w:color="auto"/>
      </w:divBdr>
    </w:div>
    <w:div w:id="119730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watanuki akira</dc:creator>
  <cp:keywords/>
  <dc:description/>
  <cp:lastModifiedBy>FUDOTETRA</cp:lastModifiedBy>
  <cp:revision>4</cp:revision>
  <cp:lastPrinted>2024-10-25T01:42:00Z</cp:lastPrinted>
  <dcterms:created xsi:type="dcterms:W3CDTF">2024-10-25T01:44:00Z</dcterms:created>
  <dcterms:modified xsi:type="dcterms:W3CDTF">2024-11-15T03:16:00Z</dcterms:modified>
</cp:coreProperties>
</file>